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A9" w:rsidRDefault="00620120" w:rsidP="00BD64F4">
      <w:pPr>
        <w:pStyle w:val="Heading1"/>
      </w:pPr>
      <w:r>
        <w:t>Grades 9-12 “Advocacy”</w:t>
      </w:r>
      <w:r w:rsidR="009C5510">
        <w:t xml:space="preserve"> Data Collection</w:t>
      </w:r>
    </w:p>
    <w:p w:rsidR="00BD64F4" w:rsidRDefault="00BD64F4" w:rsidP="00BD64F4">
      <w:pPr>
        <w:rPr>
          <w:sz w:val="2"/>
        </w:rPr>
      </w:pPr>
      <w:r>
        <w:rPr>
          <w:noProof/>
          <w:sz w:val="2"/>
        </w:rPr>
        <mc:AlternateContent>
          <mc:Choice Requires="wps">
            <w:drawing>
              <wp:anchor distT="0" distB="0" distL="114300" distR="114300" simplePos="0" relativeHeight="251660800" behindDoc="0" locked="0" layoutInCell="1" allowOverlap="1">
                <wp:simplePos x="0" y="0"/>
                <wp:positionH relativeFrom="column">
                  <wp:posOffset>-101600</wp:posOffset>
                </wp:positionH>
                <wp:positionV relativeFrom="paragraph">
                  <wp:posOffset>141605</wp:posOffset>
                </wp:positionV>
                <wp:extent cx="6184900" cy="5207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1849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4F4" w:rsidRPr="00BD64F4" w:rsidRDefault="00BD64F4" w:rsidP="00BD64F4">
                            <w:pPr>
                              <w:jc w:val="center"/>
                              <w:rPr>
                                <w:rFonts w:ascii="Times New Roman" w:hAnsi="Times New Roman" w:cs="Times New Roman"/>
                                <w:sz w:val="24"/>
                                <w:szCs w:val="24"/>
                              </w:rPr>
                            </w:pPr>
                            <w:r w:rsidRPr="00BD64F4">
                              <w:rPr>
                                <w:rFonts w:ascii="Times New Roman" w:hAnsi="Times New Roman" w:cs="Times New Roman"/>
                                <w:b/>
                                <w:bCs/>
                                <w:sz w:val="24"/>
                                <w:szCs w:val="24"/>
                              </w:rPr>
                              <w:t>Strategy 3.3</w:t>
                            </w:r>
                            <w:r>
                              <w:rPr>
                                <w:rFonts w:ascii="Times New Roman" w:hAnsi="Times New Roman" w:cs="Times New Roman"/>
                                <w:sz w:val="24"/>
                                <w:szCs w:val="24"/>
                              </w:rPr>
                              <w:t xml:space="preserve">: </w:t>
                            </w:r>
                            <w:r w:rsidRPr="00BD64F4">
                              <w:rPr>
                                <w:rFonts w:ascii="Times New Roman" w:hAnsi="Times New Roman" w:cs="Times New Roman"/>
                                <w:sz w:val="24"/>
                                <w:szCs w:val="24"/>
                              </w:rPr>
                              <w:t xml:space="preserve">Each year beginning in fall 2016, all migrant students in grades </w:t>
                            </w:r>
                            <w:r w:rsidRPr="00BD64F4">
                              <w:rPr>
                                <w:rFonts w:ascii="Times New Roman" w:hAnsi="Times New Roman" w:cs="Times New Roman"/>
                                <w:b/>
                                <w:bCs/>
                                <w:sz w:val="24"/>
                                <w:szCs w:val="24"/>
                              </w:rPr>
                              <w:t>9-12</w:t>
                            </w:r>
                            <w:r w:rsidRPr="00BD64F4">
                              <w:rPr>
                                <w:rFonts w:ascii="Times New Roman" w:hAnsi="Times New Roman" w:cs="Times New Roman"/>
                                <w:sz w:val="24"/>
                                <w:szCs w:val="24"/>
                              </w:rPr>
                              <w:t xml:space="preserve"> will participate in </w:t>
                            </w:r>
                            <w:r w:rsidRPr="00BD64F4">
                              <w:rPr>
                                <w:rFonts w:ascii="Times New Roman" w:hAnsi="Times New Roman" w:cs="Times New Roman"/>
                                <w:b/>
                                <w:bCs/>
                                <w:sz w:val="24"/>
                                <w:szCs w:val="24"/>
                              </w:rPr>
                              <w:t>4 or more hours of advocacy and individual support.</w:t>
                            </w:r>
                          </w:p>
                          <w:p w:rsidR="00BD64F4" w:rsidRDefault="00BD6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1.15pt;width:487pt;height:4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kAIAALI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" fillcolor="white [3201]" strokeweight=".5pt">
                <v:textbox>
                  <w:txbxContent>
                    <w:p w:rsidR="00BD64F4" w:rsidRPr="00BD64F4" w:rsidRDefault="00BD64F4" w:rsidP="00BD64F4">
                      <w:pPr>
                        <w:jc w:val="center"/>
                        <w:rPr>
                          <w:rFonts w:ascii="Times New Roman" w:hAnsi="Times New Roman" w:cs="Times New Roman"/>
                          <w:sz w:val="24"/>
                          <w:szCs w:val="24"/>
                        </w:rPr>
                      </w:pPr>
                      <w:r w:rsidRPr="00BD64F4">
                        <w:rPr>
                          <w:rFonts w:ascii="Times New Roman" w:hAnsi="Times New Roman" w:cs="Times New Roman"/>
                          <w:b/>
                          <w:bCs/>
                          <w:sz w:val="24"/>
                          <w:szCs w:val="24"/>
                        </w:rPr>
                        <w:t>Strategy 3.3</w:t>
                      </w:r>
                      <w:r>
                        <w:rPr>
                          <w:rFonts w:ascii="Times New Roman" w:hAnsi="Times New Roman" w:cs="Times New Roman"/>
                          <w:sz w:val="24"/>
                          <w:szCs w:val="24"/>
                        </w:rPr>
                        <w:t xml:space="preserve">: </w:t>
                      </w:r>
                      <w:r w:rsidRPr="00BD64F4">
                        <w:rPr>
                          <w:rFonts w:ascii="Times New Roman" w:hAnsi="Times New Roman" w:cs="Times New Roman"/>
                          <w:sz w:val="24"/>
                          <w:szCs w:val="24"/>
                        </w:rPr>
                        <w:t xml:space="preserve">Each year beginning in fall 2016, all migrant students in grades </w:t>
                      </w:r>
                      <w:r w:rsidRPr="00BD64F4">
                        <w:rPr>
                          <w:rFonts w:ascii="Times New Roman" w:hAnsi="Times New Roman" w:cs="Times New Roman"/>
                          <w:b/>
                          <w:bCs/>
                          <w:sz w:val="24"/>
                          <w:szCs w:val="24"/>
                        </w:rPr>
                        <w:t>9-12</w:t>
                      </w:r>
                      <w:r w:rsidRPr="00BD64F4">
                        <w:rPr>
                          <w:rFonts w:ascii="Times New Roman" w:hAnsi="Times New Roman" w:cs="Times New Roman"/>
                          <w:sz w:val="24"/>
                          <w:szCs w:val="24"/>
                        </w:rPr>
                        <w:t xml:space="preserve"> will participate in </w:t>
                      </w:r>
                      <w:r w:rsidRPr="00BD64F4">
                        <w:rPr>
                          <w:rFonts w:ascii="Times New Roman" w:hAnsi="Times New Roman" w:cs="Times New Roman"/>
                          <w:b/>
                          <w:bCs/>
                          <w:sz w:val="24"/>
                          <w:szCs w:val="24"/>
                        </w:rPr>
                        <w:t>4 or more hours of advocacy and individual support.</w:t>
                      </w:r>
                    </w:p>
                    <w:p w:rsidR="00BD64F4" w:rsidRDefault="00BD64F4"/>
                  </w:txbxContent>
                </v:textbox>
              </v:shape>
            </w:pict>
          </mc:Fallback>
        </mc:AlternateContent>
      </w:r>
    </w:p>
    <w:p w:rsidR="00BD64F4" w:rsidRDefault="00BD64F4" w:rsidP="00BD64F4">
      <w:pPr>
        <w:rPr>
          <w:sz w:val="2"/>
        </w:rPr>
      </w:pPr>
    </w:p>
    <w:p w:rsidR="00BD64F4" w:rsidRDefault="00BD64F4" w:rsidP="00BD64F4">
      <w:pPr>
        <w:rPr>
          <w:sz w:val="2"/>
        </w:rPr>
      </w:pPr>
    </w:p>
    <w:p w:rsidR="00BD64F4" w:rsidRDefault="00BD64F4" w:rsidP="00BD64F4">
      <w:pPr>
        <w:rPr>
          <w:sz w:val="2"/>
        </w:rPr>
      </w:pPr>
    </w:p>
    <w:p w:rsidR="00BD64F4" w:rsidRDefault="00BD64F4" w:rsidP="00BD64F4">
      <w:pPr>
        <w:rPr>
          <w:sz w:val="2"/>
        </w:rPr>
      </w:pPr>
    </w:p>
    <w:p w:rsidR="00620120" w:rsidRPr="00BD64F4" w:rsidRDefault="009C5510" w:rsidP="009C5510">
      <w:pPr>
        <w:rPr>
          <w:rFonts w:ascii="Times New Roman" w:hAnsi="Times New Roman" w:cs="Times New Roman"/>
          <w:sz w:val="24"/>
          <w:szCs w:val="24"/>
        </w:rPr>
      </w:pPr>
      <w:bookmarkStart w:id="0" w:name="_GoBack"/>
      <w:bookmarkEnd w:id="0"/>
      <w:r w:rsidRPr="00BD64F4">
        <w:rPr>
          <w:rFonts w:ascii="Times New Roman" w:hAnsi="Times New Roman" w:cs="Times New Roman"/>
          <w:sz w:val="24"/>
          <w:szCs w:val="24"/>
        </w:rPr>
        <w:t xml:space="preserve">Migrant educators can fulfill this requirement by providing services in </w:t>
      </w:r>
      <w:r w:rsidR="00BD64F4">
        <w:rPr>
          <w:rFonts w:ascii="Times New Roman" w:hAnsi="Times New Roman" w:cs="Times New Roman"/>
          <w:sz w:val="24"/>
          <w:szCs w:val="24"/>
        </w:rPr>
        <w:t xml:space="preserve">one (or combining two or more) </w:t>
      </w:r>
      <w:r w:rsidRPr="00BD64F4">
        <w:rPr>
          <w:rFonts w:ascii="Times New Roman" w:hAnsi="Times New Roman" w:cs="Times New Roman"/>
          <w:sz w:val="24"/>
          <w:szCs w:val="24"/>
        </w:rPr>
        <w:t xml:space="preserve">of </w:t>
      </w:r>
      <w:r w:rsidR="00620120" w:rsidRPr="00BD64F4">
        <w:rPr>
          <w:rFonts w:ascii="Times New Roman" w:hAnsi="Times New Roman" w:cs="Times New Roman"/>
          <w:sz w:val="24"/>
          <w:szCs w:val="24"/>
        </w:rPr>
        <w:t>the f</w:t>
      </w:r>
      <w:r w:rsidR="008C5FA9" w:rsidRPr="00BD64F4">
        <w:rPr>
          <w:rFonts w:ascii="Times New Roman" w:hAnsi="Times New Roman" w:cs="Times New Roman"/>
          <w:sz w:val="24"/>
          <w:szCs w:val="24"/>
        </w:rPr>
        <w:t>ollowing supplemental programs</w:t>
      </w:r>
      <w:r w:rsidRPr="00BD64F4">
        <w:rPr>
          <w:rFonts w:ascii="Times New Roman" w:hAnsi="Times New Roman" w:cs="Times New Roman"/>
          <w:sz w:val="24"/>
          <w:szCs w:val="24"/>
        </w:rPr>
        <w:t>:</w:t>
      </w:r>
    </w:p>
    <w:p w:rsidR="007B6BB0" w:rsidRDefault="00620120" w:rsidP="00BD64F4">
      <w:pPr>
        <w:pStyle w:val="ListParagraph"/>
        <w:numPr>
          <w:ilvl w:val="0"/>
          <w:numId w:val="2"/>
        </w:numPr>
        <w:rPr>
          <w:rFonts w:ascii="Times New Roman" w:eastAsia="Times New Roman" w:hAnsi="Times New Roman" w:cs="Times New Roman"/>
          <w:sz w:val="24"/>
          <w:szCs w:val="24"/>
        </w:rPr>
      </w:pPr>
      <w:r w:rsidRPr="00BD64F4">
        <w:rPr>
          <w:rFonts w:ascii="Times New Roman" w:hAnsi="Times New Roman" w:cs="Times New Roman"/>
          <w:b/>
          <w:sz w:val="24"/>
          <w:szCs w:val="24"/>
        </w:rPr>
        <w:t>Adolescent Activities:</w:t>
      </w:r>
      <w:r w:rsidR="00BD64F4" w:rsidRPr="00BD64F4">
        <w:rPr>
          <w:rFonts w:ascii="Times New Roman" w:hAnsi="Times New Roman" w:cs="Times New Roman"/>
          <w:sz w:val="24"/>
          <w:szCs w:val="24"/>
        </w:rPr>
        <w:t xml:space="preserve"> </w:t>
      </w:r>
      <w:r w:rsidR="00BD64F4" w:rsidRPr="00BD64F4">
        <w:rPr>
          <w:rFonts w:ascii="Times New Roman" w:eastAsia="Times New Roman" w:hAnsi="Times New Roman" w:cs="Times New Roman"/>
          <w:sz w:val="24"/>
          <w:szCs w:val="24"/>
        </w:rPr>
        <w:t>Adolescent services/support for students 12-21 year old that include, culturally responsiv</w:t>
      </w:r>
      <w:r w:rsidR="007B6BB0">
        <w:rPr>
          <w:rFonts w:ascii="Times New Roman" w:eastAsia="Times New Roman" w:hAnsi="Times New Roman" w:cs="Times New Roman"/>
          <w:sz w:val="24"/>
          <w:szCs w:val="24"/>
        </w:rPr>
        <w:t>e:</w:t>
      </w:r>
    </w:p>
    <w:p w:rsidR="007B6BB0" w:rsidRDefault="00BD64F4" w:rsidP="007B6BB0">
      <w:pPr>
        <w:pStyle w:val="ListParagraph"/>
        <w:numPr>
          <w:ilvl w:val="1"/>
          <w:numId w:val="2"/>
        </w:numPr>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academic</w:t>
      </w:r>
      <w:proofErr w:type="gramEnd"/>
      <w:r w:rsidRPr="00BD64F4">
        <w:rPr>
          <w:rFonts w:ascii="Times New Roman" w:eastAsia="Times New Roman" w:hAnsi="Times New Roman" w:cs="Times New Roman"/>
          <w:sz w:val="24"/>
          <w:szCs w:val="24"/>
        </w:rPr>
        <w:t xml:space="preserve"> and vocational guidance and goal setting activities, identity development activities, community service, and experiential learning programs that conn</w:t>
      </w:r>
      <w:r w:rsidR="007B6BB0">
        <w:rPr>
          <w:rFonts w:ascii="Times New Roman" w:eastAsia="Times New Roman" w:hAnsi="Times New Roman" w:cs="Times New Roman"/>
          <w:sz w:val="24"/>
          <w:szCs w:val="24"/>
        </w:rPr>
        <w:t xml:space="preserve">ect to their life experience. </w:t>
      </w:r>
    </w:p>
    <w:p w:rsidR="007B6BB0" w:rsidRDefault="00BD64F4" w:rsidP="007B6BB0">
      <w:pPr>
        <w:pStyle w:val="ListParagraph"/>
        <w:numPr>
          <w:ilvl w:val="1"/>
          <w:numId w:val="2"/>
        </w:numPr>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program(s)</w:t>
      </w:r>
      <w:proofErr w:type="gramEnd"/>
      <w:r w:rsidRPr="00BD64F4">
        <w:rPr>
          <w:rFonts w:ascii="Times New Roman" w:eastAsia="Times New Roman" w:hAnsi="Times New Roman" w:cs="Times New Roman"/>
          <w:sz w:val="24"/>
          <w:szCs w:val="24"/>
        </w:rPr>
        <w:t xml:space="preserve"> and activities coordinated by statewide/local MEP that facilitate adolescent students to develop high expectations for themselves, leadership skills and their own leadership capacity. These programs and activities are designed to explore and introduce them to a broad r</w:t>
      </w:r>
      <w:r w:rsidR="007B6BB0">
        <w:rPr>
          <w:rFonts w:ascii="Times New Roman" w:eastAsia="Times New Roman" w:hAnsi="Times New Roman" w:cs="Times New Roman"/>
          <w:sz w:val="24"/>
          <w:szCs w:val="24"/>
        </w:rPr>
        <w:t>ange of diverse opportunities.</w:t>
      </w:r>
    </w:p>
    <w:p w:rsidR="00620120" w:rsidRDefault="00BD64F4" w:rsidP="007B6BB0">
      <w:pPr>
        <w:pStyle w:val="ListParagraph"/>
        <w:numPr>
          <w:ilvl w:val="1"/>
          <w:numId w:val="2"/>
        </w:numPr>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career</w:t>
      </w:r>
      <w:proofErr w:type="gramEnd"/>
      <w:r w:rsidRPr="00BD64F4">
        <w:rPr>
          <w:rFonts w:ascii="Times New Roman" w:eastAsia="Times New Roman" w:hAnsi="Times New Roman" w:cs="Times New Roman"/>
          <w:sz w:val="24"/>
          <w:szCs w:val="24"/>
        </w:rPr>
        <w:t xml:space="preserve"> related activities coordinated by local/statewide MEP that provide students opportunities to explore and visit job sites, tour colleges/universities and vocational programs and meet with role models. </w:t>
      </w:r>
    </w:p>
    <w:p w:rsidR="007B6BB0" w:rsidRPr="00BD64F4" w:rsidRDefault="007B6BB0" w:rsidP="007B6BB0">
      <w:pPr>
        <w:pStyle w:val="ListParagraph"/>
        <w:rPr>
          <w:rFonts w:ascii="Times New Roman" w:eastAsia="Times New Roman" w:hAnsi="Times New Roman" w:cs="Times New Roman"/>
          <w:sz w:val="24"/>
          <w:szCs w:val="24"/>
        </w:rPr>
      </w:pPr>
    </w:p>
    <w:p w:rsidR="007B6BB0" w:rsidRDefault="009C5510" w:rsidP="007B6BB0">
      <w:pPr>
        <w:pStyle w:val="ListParagraph"/>
        <w:numPr>
          <w:ilvl w:val="0"/>
          <w:numId w:val="2"/>
        </w:numPr>
        <w:spacing w:after="0"/>
        <w:rPr>
          <w:rFonts w:ascii="Times New Roman" w:hAnsi="Times New Roman" w:cs="Times New Roman"/>
          <w:sz w:val="24"/>
          <w:szCs w:val="24"/>
        </w:rPr>
      </w:pPr>
      <w:r w:rsidRPr="00BD64F4">
        <w:rPr>
          <w:rFonts w:ascii="Times New Roman" w:hAnsi="Times New Roman" w:cs="Times New Roman"/>
          <w:b/>
          <w:sz w:val="24"/>
          <w:szCs w:val="24"/>
        </w:rPr>
        <w:t>Advocacy:</w:t>
      </w:r>
      <w:r w:rsidRPr="00BD64F4">
        <w:rPr>
          <w:rFonts w:ascii="Times New Roman" w:hAnsi="Times New Roman" w:cs="Times New Roman"/>
          <w:sz w:val="24"/>
          <w:szCs w:val="24"/>
        </w:rPr>
        <w:t xml:space="preserve"> </w:t>
      </w:r>
      <w:r w:rsidR="007B6BB0" w:rsidRPr="007B6BB0">
        <w:rPr>
          <w:rFonts w:ascii="Times New Roman" w:hAnsi="Times New Roman" w:cs="Times New Roman"/>
          <w:sz w:val="24"/>
          <w:szCs w:val="24"/>
        </w:rPr>
        <w:t>Services with or on behalf of students, (including parents/family members, teachers, service agencies, and others) designed to ensure that migrant children and families receive the full range of services available to them; includes but is not limited to:</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school-home linkage</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regular education program linkage</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health / dental / social service linkage</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interstate linkage</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interpretation/translation</w:t>
      </w:r>
    </w:p>
    <w:p w:rsidR="007B6BB0" w:rsidRDefault="007B6BB0" w:rsidP="007B6BB0">
      <w:pPr>
        <w:pStyle w:val="ListParagraph"/>
        <w:numPr>
          <w:ilvl w:val="1"/>
          <w:numId w:val="2"/>
        </w:numPr>
        <w:spacing w:after="0"/>
        <w:rPr>
          <w:rFonts w:ascii="Times New Roman" w:hAnsi="Times New Roman" w:cs="Times New Roman"/>
          <w:sz w:val="24"/>
          <w:szCs w:val="24"/>
        </w:rPr>
      </w:pPr>
      <w:r w:rsidRPr="007B6BB0">
        <w:rPr>
          <w:rFonts w:ascii="Times New Roman" w:hAnsi="Times New Roman" w:cs="Times New Roman"/>
          <w:sz w:val="24"/>
          <w:szCs w:val="24"/>
        </w:rPr>
        <w:t xml:space="preserve">High School Equivalency linkage </w:t>
      </w:r>
    </w:p>
    <w:p w:rsidR="007B6BB0" w:rsidRDefault="007B6BB0" w:rsidP="007B6BB0">
      <w:pPr>
        <w:pStyle w:val="ListParagraph"/>
        <w:spacing w:after="0"/>
        <w:rPr>
          <w:rFonts w:ascii="Times New Roman" w:hAnsi="Times New Roman" w:cs="Times New Roman"/>
          <w:sz w:val="24"/>
          <w:szCs w:val="24"/>
        </w:rPr>
      </w:pPr>
    </w:p>
    <w:p w:rsidR="00670C45" w:rsidRPr="007B6BB0" w:rsidRDefault="00954B49" w:rsidP="007B6BB0">
      <w:pPr>
        <w:pStyle w:val="ListParagraph"/>
        <w:numPr>
          <w:ilvl w:val="0"/>
          <w:numId w:val="2"/>
        </w:numPr>
        <w:spacing w:after="0"/>
        <w:rPr>
          <w:rFonts w:ascii="Times New Roman" w:hAnsi="Times New Roman" w:cs="Times New Roman"/>
          <w:sz w:val="24"/>
          <w:szCs w:val="24"/>
        </w:rPr>
      </w:pPr>
      <w:r w:rsidRPr="007B6BB0">
        <w:rPr>
          <w:rFonts w:ascii="Times New Roman" w:hAnsi="Times New Roman" w:cs="Times New Roman"/>
          <w:b/>
          <w:sz w:val="24"/>
          <w:szCs w:val="24"/>
        </w:rPr>
        <w:t>Counseling Services:</w:t>
      </w:r>
      <w:r w:rsidRPr="007B6BB0">
        <w:rPr>
          <w:rFonts w:ascii="Times New Roman" w:hAnsi="Times New Roman" w:cs="Times New Roman"/>
          <w:sz w:val="24"/>
          <w:szCs w:val="24"/>
        </w:rPr>
        <w:t xml:space="preserve"> </w:t>
      </w:r>
      <w:r w:rsidR="00BD64F4" w:rsidRPr="007B6BB0">
        <w:rPr>
          <w:rFonts w:ascii="Times New Roman" w:eastAsia="Times New Roman" w:hAnsi="Times New Roman" w:cs="Times New Roman"/>
          <w:sz w:val="24"/>
          <w:szCs w:val="24"/>
        </w:rPr>
        <w:t xml:space="preserve">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w:t>
      </w:r>
      <w:proofErr w:type="spellStart"/>
      <w:r w:rsidR="00BD64F4" w:rsidRPr="007B6BB0">
        <w:rPr>
          <w:rFonts w:ascii="Times New Roman" w:eastAsia="Times New Roman" w:hAnsi="Times New Roman" w:cs="Times New Roman"/>
          <w:sz w:val="24"/>
          <w:szCs w:val="24"/>
        </w:rPr>
        <w:t>consulees</w:t>
      </w:r>
      <w:proofErr w:type="spellEnd"/>
      <w:r w:rsidR="00BD64F4" w:rsidRPr="007B6BB0">
        <w:rPr>
          <w:rFonts w:ascii="Times New Roman" w:eastAsia="Times New Roman" w:hAnsi="Times New Roman" w:cs="Times New Roman"/>
          <w:sz w:val="24"/>
          <w:szCs w:val="24"/>
        </w:rPr>
        <w:t xml:space="preserve">, between students and students, and between counselors and other staff members.  The services can also help the child address life problems or personal crisis that result from the culture of </w:t>
      </w:r>
      <w:proofErr w:type="spellStart"/>
      <w:r w:rsidR="00BD64F4" w:rsidRPr="007B6BB0">
        <w:rPr>
          <w:rFonts w:ascii="Times New Roman" w:eastAsia="Times New Roman" w:hAnsi="Times New Roman" w:cs="Times New Roman"/>
          <w:sz w:val="24"/>
          <w:szCs w:val="24"/>
        </w:rPr>
        <w:t>migrancy</w:t>
      </w:r>
      <w:proofErr w:type="spellEnd"/>
      <w:r w:rsidR="00BD64F4" w:rsidRPr="007B6BB0">
        <w:rPr>
          <w:rFonts w:ascii="Times New Roman" w:eastAsia="Times New Roman" w:hAnsi="Times New Roman" w:cs="Times New Roman"/>
          <w:sz w:val="24"/>
          <w:szCs w:val="24"/>
        </w:rPr>
        <w:t>. (</w:t>
      </w:r>
      <w:proofErr w:type="gramStart"/>
      <w:r w:rsidR="00BD64F4" w:rsidRPr="007B6BB0">
        <w:rPr>
          <w:rFonts w:ascii="Times New Roman" w:eastAsia="Times New Roman" w:hAnsi="Times New Roman" w:cs="Times New Roman"/>
          <w:sz w:val="24"/>
          <w:szCs w:val="24"/>
        </w:rPr>
        <w:t>definition</w:t>
      </w:r>
      <w:proofErr w:type="gramEnd"/>
      <w:r w:rsidR="00BD64F4" w:rsidRPr="007B6BB0">
        <w:rPr>
          <w:rFonts w:ascii="Times New Roman" w:eastAsia="Times New Roman" w:hAnsi="Times New Roman" w:cs="Times New Roman"/>
          <w:sz w:val="24"/>
          <w:szCs w:val="24"/>
        </w:rPr>
        <w:t xml:space="preserve"> from Consolidated State Performance Report (CSPR) guidance).  </w:t>
      </w:r>
      <w:r w:rsidR="00BD64F4" w:rsidRPr="007B6BB0">
        <w:rPr>
          <w:rFonts w:ascii="Times New Roman" w:eastAsia="Times New Roman" w:hAnsi="Times New Roman" w:cs="Times New Roman"/>
          <w:b/>
          <w:bCs/>
          <w:sz w:val="24"/>
          <w:szCs w:val="24"/>
        </w:rPr>
        <w:t>NOTE: This supplemental service code only applies when these services are provided by a Certified Counselor who is employed by the METS.</w:t>
      </w:r>
    </w:p>
    <w:sectPr w:rsidR="00670C45" w:rsidRPr="007B6BB0" w:rsidSect="007B6BB0">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A1" w:rsidRDefault="007615A1" w:rsidP="00A4369B">
      <w:pPr>
        <w:spacing w:after="0" w:line="240" w:lineRule="auto"/>
      </w:pPr>
      <w:r>
        <w:separator/>
      </w:r>
    </w:p>
  </w:endnote>
  <w:endnote w:type="continuationSeparator" w:id="0">
    <w:p w:rsidR="007615A1" w:rsidRDefault="007615A1" w:rsidP="00A4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A1" w:rsidRDefault="007615A1" w:rsidP="00A4369B">
      <w:pPr>
        <w:spacing w:after="0" w:line="240" w:lineRule="auto"/>
      </w:pPr>
      <w:r>
        <w:separator/>
      </w:r>
    </w:p>
  </w:footnote>
  <w:footnote w:type="continuationSeparator" w:id="0">
    <w:p w:rsidR="007615A1" w:rsidRDefault="007615A1" w:rsidP="00A4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9B" w:rsidRDefault="001F5008">
    <w:pPr>
      <w:pStyle w:val="Header"/>
    </w:pPr>
    <w:r w:rsidRPr="001D7301">
      <w:rPr>
        <w:noProof/>
      </w:rPr>
      <w:drawing>
        <wp:inline distT="0" distB="0" distL="0" distR="0" wp14:anchorId="1A9442B9" wp14:editId="44D077D8">
          <wp:extent cx="485350" cy="381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350" cy="381000"/>
                  </a:xfrm>
                  <a:prstGeom prst="rect">
                    <a:avLst/>
                  </a:prstGeom>
                </pic:spPr>
              </pic:pic>
            </a:graphicData>
          </a:graphic>
        </wp:inline>
      </w:drawing>
    </w:r>
    <w:r w:rsidRPr="001F5008">
      <w:t xml:space="preserve"> </w:t>
    </w:r>
    <w:r>
      <w:t>NYS Migrant</w:t>
    </w:r>
    <w:r w:rsidR="00BD64F4">
      <w:t xml:space="preserve"> Ed</w:t>
    </w:r>
    <w:r w:rsidR="007B6BB0">
      <w:t>ucation Program</w:t>
    </w:r>
    <w:r w:rsidR="007B6BB0">
      <w:tab/>
    </w:r>
    <w:r w:rsidR="007B6BB0">
      <w:tab/>
      <w:t>Updated 6/1</w:t>
    </w:r>
    <w:r w:rsidR="00B44058">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4780"/>
    <w:multiLevelType w:val="hybridMultilevel"/>
    <w:tmpl w:val="73AE4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33CA7"/>
    <w:multiLevelType w:val="hybridMultilevel"/>
    <w:tmpl w:val="261EBF6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04F32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20"/>
    <w:rsid w:val="000669D7"/>
    <w:rsid w:val="0011428C"/>
    <w:rsid w:val="001E0B7B"/>
    <w:rsid w:val="001F5008"/>
    <w:rsid w:val="001F5D4B"/>
    <w:rsid w:val="001F75C2"/>
    <w:rsid w:val="003105F8"/>
    <w:rsid w:val="00331431"/>
    <w:rsid w:val="00542BE3"/>
    <w:rsid w:val="005E6948"/>
    <w:rsid w:val="00620120"/>
    <w:rsid w:val="00670C45"/>
    <w:rsid w:val="006B2A01"/>
    <w:rsid w:val="006C0149"/>
    <w:rsid w:val="006E47CB"/>
    <w:rsid w:val="007615A1"/>
    <w:rsid w:val="007B6BB0"/>
    <w:rsid w:val="00840B05"/>
    <w:rsid w:val="008712E9"/>
    <w:rsid w:val="008C5FA9"/>
    <w:rsid w:val="008F5590"/>
    <w:rsid w:val="0091492A"/>
    <w:rsid w:val="009463B1"/>
    <w:rsid w:val="00954B49"/>
    <w:rsid w:val="009C5510"/>
    <w:rsid w:val="00A4369B"/>
    <w:rsid w:val="00B44058"/>
    <w:rsid w:val="00BD64F4"/>
    <w:rsid w:val="00D600F3"/>
    <w:rsid w:val="00DC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7229D-B599-4A39-A91C-9A9294F6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1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120"/>
    <w:rPr>
      <w:rFonts w:asciiTheme="majorHAnsi" w:eastAsiaTheme="majorEastAsia" w:hAnsiTheme="majorHAnsi" w:cstheme="majorBidi"/>
      <w:b/>
      <w:bCs/>
      <w:color w:val="4F81BD" w:themeColor="accent1"/>
      <w:sz w:val="26"/>
      <w:szCs w:val="26"/>
    </w:rPr>
  </w:style>
  <w:style w:type="paragraph" w:customStyle="1" w:styleId="Default">
    <w:name w:val="Default"/>
    <w:rsid w:val="006201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0120"/>
    <w:pPr>
      <w:ind w:left="720"/>
      <w:contextualSpacing/>
    </w:pPr>
  </w:style>
  <w:style w:type="paragraph" w:styleId="Header">
    <w:name w:val="header"/>
    <w:basedOn w:val="Normal"/>
    <w:link w:val="HeaderChar"/>
    <w:uiPriority w:val="99"/>
    <w:unhideWhenUsed/>
    <w:rsid w:val="00A4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9B"/>
  </w:style>
  <w:style w:type="paragraph" w:styleId="Footer">
    <w:name w:val="footer"/>
    <w:basedOn w:val="Normal"/>
    <w:link w:val="FooterChar"/>
    <w:uiPriority w:val="99"/>
    <w:unhideWhenUsed/>
    <w:rsid w:val="00A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9B"/>
  </w:style>
  <w:style w:type="paragraph" w:styleId="BalloonText">
    <w:name w:val="Balloon Text"/>
    <w:basedOn w:val="Normal"/>
    <w:link w:val="BalloonTextChar"/>
    <w:uiPriority w:val="99"/>
    <w:semiHidden/>
    <w:unhideWhenUsed/>
    <w:rsid w:val="001F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489">
      <w:bodyDiv w:val="1"/>
      <w:marLeft w:val="0"/>
      <w:marRight w:val="0"/>
      <w:marTop w:val="0"/>
      <w:marBottom w:val="0"/>
      <w:divBdr>
        <w:top w:val="none" w:sz="0" w:space="0" w:color="auto"/>
        <w:left w:val="none" w:sz="0" w:space="0" w:color="auto"/>
        <w:bottom w:val="none" w:sz="0" w:space="0" w:color="auto"/>
        <w:right w:val="none" w:sz="0" w:space="0" w:color="auto"/>
      </w:divBdr>
    </w:div>
    <w:div w:id="688220478">
      <w:bodyDiv w:val="1"/>
      <w:marLeft w:val="0"/>
      <w:marRight w:val="0"/>
      <w:marTop w:val="0"/>
      <w:marBottom w:val="0"/>
      <w:divBdr>
        <w:top w:val="none" w:sz="0" w:space="0" w:color="auto"/>
        <w:left w:val="none" w:sz="0" w:space="0" w:color="auto"/>
        <w:bottom w:val="none" w:sz="0" w:space="0" w:color="auto"/>
        <w:right w:val="none" w:sz="0" w:space="0" w:color="auto"/>
      </w:divBdr>
    </w:div>
    <w:div w:id="957953495">
      <w:bodyDiv w:val="1"/>
      <w:marLeft w:val="0"/>
      <w:marRight w:val="0"/>
      <w:marTop w:val="0"/>
      <w:marBottom w:val="0"/>
      <w:divBdr>
        <w:top w:val="none" w:sz="0" w:space="0" w:color="auto"/>
        <w:left w:val="none" w:sz="0" w:space="0" w:color="auto"/>
        <w:bottom w:val="none" w:sz="0" w:space="0" w:color="auto"/>
        <w:right w:val="none" w:sz="0" w:space="0" w:color="auto"/>
      </w:divBdr>
    </w:div>
    <w:div w:id="16044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Odilia Coffta</dc:creator>
  <cp:lastModifiedBy>Recruiter Account</cp:lastModifiedBy>
  <cp:revision>2</cp:revision>
  <cp:lastPrinted>2016-08-16T14:30:00Z</cp:lastPrinted>
  <dcterms:created xsi:type="dcterms:W3CDTF">2018-06-01T15:31:00Z</dcterms:created>
  <dcterms:modified xsi:type="dcterms:W3CDTF">2018-06-01T15:31:00Z</dcterms:modified>
</cp:coreProperties>
</file>